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1C" w:rsidRDefault="00D4121C" w:rsidP="00C159D8">
      <w:pPr>
        <w:rPr>
          <w:rFonts w:ascii="Arabic Typesetting" w:eastAsia="Times New Roman" w:hAnsi="Arabic Typesetting" w:cs="Arabic Typesetting"/>
          <w:b/>
          <w:bCs/>
          <w:i/>
          <w:color w:val="7030A0"/>
          <w:sz w:val="32"/>
          <w:szCs w:val="32"/>
          <w:lang w:val="es-ES" w:eastAsia="es-CL"/>
        </w:rPr>
      </w:pPr>
      <w:r>
        <w:rPr>
          <w:rFonts w:ascii="Berlin Sans FB Demi" w:eastAsia="Times New Roman" w:hAnsi="Berlin Sans FB Demi" w:cs="Arabic Typesetting"/>
          <w:b/>
          <w:bCs/>
          <w:noProof/>
          <w:color w:val="7030A0"/>
          <w:sz w:val="56"/>
          <w:szCs w:val="56"/>
          <w:lang w:val="en-US"/>
        </w:rPr>
        <w:drawing>
          <wp:anchor distT="0" distB="0" distL="114300" distR="114300" simplePos="0" relativeHeight="251659264" behindDoc="0" locked="0" layoutInCell="1" allowOverlap="1" wp14:anchorId="2914D57B" wp14:editId="1F4EA58E">
            <wp:simplePos x="0" y="0"/>
            <wp:positionH relativeFrom="column">
              <wp:posOffset>2350826</wp:posOffset>
            </wp:positionH>
            <wp:positionV relativeFrom="paragraph">
              <wp:posOffset>-361667</wp:posOffset>
            </wp:positionV>
            <wp:extent cx="1384867" cy="1794681"/>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569" cy="1796886"/>
                    </a:xfrm>
                    <a:prstGeom prst="rect">
                      <a:avLst/>
                    </a:prstGeom>
                    <a:noFill/>
                  </pic:spPr>
                </pic:pic>
              </a:graphicData>
            </a:graphic>
            <wp14:sizeRelH relativeFrom="page">
              <wp14:pctWidth>0</wp14:pctWidth>
            </wp14:sizeRelH>
            <wp14:sizeRelV relativeFrom="page">
              <wp14:pctHeight>0</wp14:pctHeight>
            </wp14:sizeRelV>
          </wp:anchor>
        </w:drawing>
      </w:r>
    </w:p>
    <w:p w:rsidR="00D4121C" w:rsidRDefault="00D4121C" w:rsidP="00C159D8">
      <w:pPr>
        <w:rPr>
          <w:rFonts w:ascii="Arabic Typesetting" w:eastAsia="Times New Roman" w:hAnsi="Arabic Typesetting" w:cs="Arabic Typesetting"/>
          <w:b/>
          <w:bCs/>
          <w:i/>
          <w:color w:val="7030A0"/>
          <w:sz w:val="32"/>
          <w:szCs w:val="32"/>
          <w:lang w:val="es-ES" w:eastAsia="es-CL"/>
        </w:rPr>
      </w:pPr>
    </w:p>
    <w:p w:rsidR="00D4121C" w:rsidRDefault="00D4121C" w:rsidP="00C159D8">
      <w:pPr>
        <w:rPr>
          <w:rFonts w:ascii="Arabic Typesetting" w:eastAsia="Times New Roman" w:hAnsi="Arabic Typesetting" w:cs="Arabic Typesetting"/>
          <w:b/>
          <w:bCs/>
          <w:i/>
          <w:color w:val="7030A0"/>
          <w:sz w:val="32"/>
          <w:szCs w:val="32"/>
          <w:lang w:val="es-ES" w:eastAsia="es-CL"/>
        </w:rPr>
      </w:pPr>
    </w:p>
    <w:p w:rsidR="003F29DC" w:rsidRPr="009A791F" w:rsidRDefault="003F29DC" w:rsidP="009A791F">
      <w:pPr>
        <w:jc w:val="both"/>
        <w:rPr>
          <w:sz w:val="28"/>
          <w:szCs w:val="28"/>
        </w:rPr>
      </w:pPr>
    </w:p>
    <w:p w:rsidR="003F29DC" w:rsidRDefault="003F29DC" w:rsidP="00544E41">
      <w:pPr>
        <w:spacing w:after="0"/>
        <w:jc w:val="center"/>
        <w:rPr>
          <w:b/>
          <w:sz w:val="32"/>
          <w:szCs w:val="32"/>
        </w:rPr>
      </w:pPr>
      <w:r w:rsidRPr="003F29DC">
        <w:rPr>
          <w:b/>
          <w:sz w:val="32"/>
          <w:szCs w:val="32"/>
        </w:rPr>
        <w:t xml:space="preserve">RESEÑA </w:t>
      </w:r>
    </w:p>
    <w:p w:rsidR="00A61013" w:rsidRPr="00544E41" w:rsidRDefault="003F29DC" w:rsidP="00544E41">
      <w:pPr>
        <w:spacing w:after="0"/>
        <w:jc w:val="center"/>
        <w:rPr>
          <w:b/>
          <w:sz w:val="32"/>
          <w:szCs w:val="32"/>
        </w:rPr>
      </w:pPr>
      <w:r>
        <w:rPr>
          <w:b/>
          <w:sz w:val="32"/>
          <w:szCs w:val="32"/>
        </w:rPr>
        <w:t>ADMINISTRACIÓN MENCIÓN</w:t>
      </w:r>
      <w:r w:rsidR="00396A17" w:rsidRPr="003F29DC">
        <w:rPr>
          <w:b/>
          <w:sz w:val="32"/>
          <w:szCs w:val="32"/>
        </w:rPr>
        <w:t xml:space="preserve"> RECURSOS HUMANOS</w:t>
      </w:r>
    </w:p>
    <w:p w:rsidR="00A61013" w:rsidRPr="00544E41" w:rsidRDefault="00A61013" w:rsidP="009A791F">
      <w:pPr>
        <w:jc w:val="both"/>
        <w:rPr>
          <w:sz w:val="24"/>
          <w:szCs w:val="24"/>
        </w:rPr>
      </w:pPr>
      <w:r w:rsidRPr="00544E41">
        <w:rPr>
          <w:sz w:val="24"/>
          <w:szCs w:val="24"/>
        </w:rPr>
        <w:t>Da</w:t>
      </w:r>
      <w:r w:rsidR="00544E41" w:rsidRPr="00544E41">
        <w:rPr>
          <w:sz w:val="24"/>
          <w:szCs w:val="24"/>
        </w:rPr>
        <w:t>do que la Administración de los R</w:t>
      </w:r>
      <w:r w:rsidRPr="00544E41">
        <w:rPr>
          <w:sz w:val="24"/>
          <w:szCs w:val="24"/>
        </w:rPr>
        <w:t>ecursos humanos es una función ineludible en todo lugar de trabajo, el egresado de esta especialidad y mención cuenta con las competencias para desempeñarse en todo tipo de empresas privadas y organismos públicos que cuenten con cierto número de trabajadores, incorporándose a los departamentos de personal, relaciones industriales o recursos humanos.</w:t>
      </w:r>
    </w:p>
    <w:p w:rsidR="00A61013" w:rsidRPr="00544E41" w:rsidRDefault="00396A17" w:rsidP="009A791F">
      <w:pPr>
        <w:jc w:val="both"/>
        <w:rPr>
          <w:sz w:val="24"/>
          <w:szCs w:val="24"/>
        </w:rPr>
      </w:pPr>
      <w:r w:rsidRPr="00544E41">
        <w:rPr>
          <w:sz w:val="24"/>
          <w:szCs w:val="24"/>
        </w:rPr>
        <w:t>Los técnicos en Administración con menc</w:t>
      </w:r>
      <w:r w:rsidR="009A791F" w:rsidRPr="00544E41">
        <w:rPr>
          <w:sz w:val="24"/>
          <w:szCs w:val="24"/>
        </w:rPr>
        <w:t>ión en Recursos Humanos poseen</w:t>
      </w:r>
      <w:r w:rsidRPr="00544E41">
        <w:rPr>
          <w:sz w:val="24"/>
          <w:szCs w:val="24"/>
        </w:rPr>
        <w:t xml:space="preserve"> una sólida formación en los aspectos fundamentales donde podrán desarrollar labores de apoyo a distintos procesos administrat</w:t>
      </w:r>
      <w:r w:rsidR="00A61013" w:rsidRPr="00544E41">
        <w:rPr>
          <w:sz w:val="24"/>
          <w:szCs w:val="24"/>
        </w:rPr>
        <w:t>ivos y comerciales.</w:t>
      </w:r>
    </w:p>
    <w:p w:rsidR="00396A17" w:rsidRPr="00544E41" w:rsidRDefault="00A61013" w:rsidP="009A791F">
      <w:pPr>
        <w:jc w:val="both"/>
        <w:rPr>
          <w:sz w:val="24"/>
          <w:szCs w:val="24"/>
        </w:rPr>
      </w:pPr>
      <w:r w:rsidRPr="00544E41">
        <w:rPr>
          <w:sz w:val="24"/>
          <w:szCs w:val="24"/>
        </w:rPr>
        <w:t>Podrán desempeñarse</w:t>
      </w:r>
      <w:r w:rsidR="00396A17" w:rsidRPr="00544E41">
        <w:rPr>
          <w:sz w:val="24"/>
          <w:szCs w:val="24"/>
        </w:rPr>
        <w:t xml:space="preserve"> en áreas de reclutamiento y selección</w:t>
      </w:r>
      <w:r w:rsidR="00FD1941">
        <w:rPr>
          <w:sz w:val="24"/>
          <w:szCs w:val="24"/>
        </w:rPr>
        <w:t xml:space="preserve"> de personal</w:t>
      </w:r>
      <w:r w:rsidR="00396A17" w:rsidRPr="00544E41">
        <w:rPr>
          <w:sz w:val="24"/>
          <w:szCs w:val="24"/>
        </w:rPr>
        <w:t>, capacitación, remuneraciones, evaluación y todas aquellas que intervienen en los procesos y subprocesos de recursos humanos.</w:t>
      </w:r>
    </w:p>
    <w:p w:rsidR="00A61013" w:rsidRPr="00FD1941" w:rsidRDefault="003F29DC" w:rsidP="00FD1941">
      <w:pPr>
        <w:jc w:val="both"/>
        <w:rPr>
          <w:sz w:val="24"/>
          <w:szCs w:val="24"/>
        </w:rPr>
      </w:pPr>
      <w:r w:rsidRPr="00544E41">
        <w:rPr>
          <w:sz w:val="24"/>
          <w:szCs w:val="24"/>
        </w:rPr>
        <w:t>El egresado en Administración</w:t>
      </w:r>
      <w:r w:rsidR="00A61013" w:rsidRPr="00544E41">
        <w:rPr>
          <w:sz w:val="24"/>
          <w:szCs w:val="24"/>
        </w:rPr>
        <w:t xml:space="preserve"> nuestro Colegio</w:t>
      </w:r>
      <w:r w:rsidRPr="00544E41">
        <w:rPr>
          <w:sz w:val="24"/>
          <w:szCs w:val="24"/>
        </w:rPr>
        <w:t>,</w:t>
      </w:r>
      <w:r w:rsidR="00396A17" w:rsidRPr="00544E41">
        <w:rPr>
          <w:sz w:val="24"/>
          <w:szCs w:val="24"/>
        </w:rPr>
        <w:t xml:space="preserve"> debe poseer óptimas condiciones éticas, intelectuales, sociales y psicológ</w:t>
      </w:r>
      <w:r w:rsidR="00A61013" w:rsidRPr="00544E41">
        <w:rPr>
          <w:sz w:val="24"/>
          <w:szCs w:val="24"/>
        </w:rPr>
        <w:t>icas demostrando especialmente:</w:t>
      </w:r>
      <w:r w:rsidR="00544E41">
        <w:rPr>
          <w:sz w:val="24"/>
          <w:szCs w:val="24"/>
        </w:rPr>
        <w:t xml:space="preserve"> </w:t>
      </w:r>
      <w:r w:rsidR="00396A17" w:rsidRPr="00544E41">
        <w:rPr>
          <w:sz w:val="24"/>
          <w:szCs w:val="24"/>
        </w:rPr>
        <w:t>Responsabilidad, eficiencia, col</w:t>
      </w:r>
      <w:r w:rsidR="00FD1941">
        <w:rPr>
          <w:sz w:val="24"/>
          <w:szCs w:val="24"/>
        </w:rPr>
        <w:t>aboración, actitud y puntualidad.</w:t>
      </w:r>
    </w:p>
    <w:p w:rsidR="00396A17" w:rsidRPr="00544E41" w:rsidRDefault="00A61013" w:rsidP="009A791F">
      <w:pPr>
        <w:jc w:val="both"/>
        <w:rPr>
          <w:sz w:val="24"/>
          <w:szCs w:val="24"/>
        </w:rPr>
      </w:pPr>
      <w:r w:rsidRPr="00544E41">
        <w:rPr>
          <w:sz w:val="24"/>
          <w:szCs w:val="24"/>
        </w:rPr>
        <w:t>Entre sus competencias profesionales, destaca:</w:t>
      </w:r>
    </w:p>
    <w:p w:rsidR="00544E41" w:rsidRPr="0042319D" w:rsidRDefault="00396A17" w:rsidP="0042319D">
      <w:pPr>
        <w:pStyle w:val="Prrafodelista"/>
        <w:numPr>
          <w:ilvl w:val="0"/>
          <w:numId w:val="15"/>
        </w:numPr>
        <w:jc w:val="both"/>
        <w:rPr>
          <w:sz w:val="24"/>
          <w:szCs w:val="24"/>
        </w:rPr>
      </w:pPr>
      <w:r w:rsidRPr="00544E41">
        <w:rPr>
          <w:sz w:val="24"/>
          <w:szCs w:val="24"/>
        </w:rPr>
        <w:t>Realizar gestiones administ</w:t>
      </w:r>
      <w:r w:rsidR="0042319D">
        <w:rPr>
          <w:sz w:val="24"/>
          <w:szCs w:val="24"/>
        </w:rPr>
        <w:t xml:space="preserve">rativas generales en la empresa, </w:t>
      </w:r>
      <w:r w:rsidRPr="0042319D">
        <w:rPr>
          <w:sz w:val="24"/>
          <w:szCs w:val="24"/>
        </w:rPr>
        <w:t xml:space="preserve"> compra y venta de productos y/o servicios.</w:t>
      </w:r>
    </w:p>
    <w:p w:rsidR="00544E41" w:rsidRDefault="00396A17" w:rsidP="00544E41">
      <w:pPr>
        <w:pStyle w:val="Prrafodelista"/>
        <w:numPr>
          <w:ilvl w:val="0"/>
          <w:numId w:val="15"/>
        </w:numPr>
        <w:jc w:val="both"/>
        <w:rPr>
          <w:sz w:val="24"/>
          <w:szCs w:val="24"/>
        </w:rPr>
      </w:pPr>
      <w:r w:rsidRPr="00544E41">
        <w:rPr>
          <w:sz w:val="24"/>
          <w:szCs w:val="24"/>
        </w:rPr>
        <w:t>Calcular remuneraciones y finiquitos, obligaciones tributarias y previsionales del personal de una empresa, de acuerdo a los contratos de trabajo y la legislación vigente.</w:t>
      </w:r>
    </w:p>
    <w:p w:rsidR="00396A17" w:rsidRPr="00FD1941" w:rsidRDefault="00A61013" w:rsidP="00FD1941">
      <w:pPr>
        <w:jc w:val="both"/>
        <w:rPr>
          <w:sz w:val="24"/>
          <w:szCs w:val="24"/>
        </w:rPr>
      </w:pPr>
      <w:r w:rsidRPr="00544E41">
        <w:rPr>
          <w:sz w:val="24"/>
          <w:szCs w:val="24"/>
        </w:rPr>
        <w:t xml:space="preserve">Actualmente nuestra Especialidad cuenta con una matrícula </w:t>
      </w:r>
      <w:r w:rsidR="00544E41" w:rsidRPr="00544E41">
        <w:rPr>
          <w:sz w:val="24"/>
          <w:szCs w:val="24"/>
        </w:rPr>
        <w:t>de 52</w:t>
      </w:r>
      <w:r w:rsidRPr="00544E41">
        <w:rPr>
          <w:sz w:val="24"/>
          <w:szCs w:val="24"/>
        </w:rPr>
        <w:t xml:space="preserve"> estudiantes y al egresar de 4to medio, el alumno ya cuenta con una </w:t>
      </w:r>
      <w:r w:rsidR="00544E41">
        <w:rPr>
          <w:sz w:val="24"/>
          <w:szCs w:val="24"/>
        </w:rPr>
        <w:t>formación sólida que le permite realizar eficazmente la práctica profesi</w:t>
      </w:r>
      <w:r w:rsidR="009976CC">
        <w:rPr>
          <w:sz w:val="24"/>
          <w:szCs w:val="24"/>
        </w:rPr>
        <w:t>onal y obtener cupos de trabajo en destacadas Empresas.</w:t>
      </w:r>
    </w:p>
    <w:p w:rsidR="00495B36" w:rsidRDefault="00495B36" w:rsidP="00396A17"/>
    <w:p w:rsidR="0042319D" w:rsidRDefault="0042319D" w:rsidP="00396A17"/>
    <w:p w:rsidR="0042319D" w:rsidRDefault="0042319D" w:rsidP="00396A17"/>
    <w:p w:rsidR="001B253A" w:rsidRDefault="001B253A" w:rsidP="001B253A">
      <w:pPr>
        <w:jc w:val="center"/>
        <w:rPr>
          <w:b/>
          <w:sz w:val="28"/>
          <w:szCs w:val="28"/>
          <w:u w:val="single"/>
        </w:rPr>
      </w:pPr>
      <w:r w:rsidRPr="001B253A">
        <w:rPr>
          <w:b/>
          <w:noProof/>
          <w:sz w:val="28"/>
          <w:szCs w:val="28"/>
          <w:lang w:val="en-US"/>
        </w:rPr>
        <w:lastRenderedPageBreak/>
        <w:drawing>
          <wp:inline distT="0" distB="0" distL="0" distR="0" wp14:anchorId="7EB0C774">
            <wp:extent cx="1383665" cy="179260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1792605"/>
                    </a:xfrm>
                    <a:prstGeom prst="rect">
                      <a:avLst/>
                    </a:prstGeom>
                    <a:noFill/>
                  </pic:spPr>
                </pic:pic>
              </a:graphicData>
            </a:graphic>
          </wp:inline>
        </w:drawing>
      </w:r>
    </w:p>
    <w:p w:rsidR="00396A17" w:rsidRPr="001B253A" w:rsidRDefault="00396A17" w:rsidP="00601237">
      <w:pPr>
        <w:jc w:val="center"/>
        <w:rPr>
          <w:b/>
          <w:sz w:val="32"/>
          <w:szCs w:val="32"/>
          <w:u w:val="single"/>
        </w:rPr>
      </w:pPr>
      <w:r w:rsidRPr="001B253A">
        <w:rPr>
          <w:b/>
          <w:sz w:val="32"/>
          <w:szCs w:val="32"/>
          <w:u w:val="single"/>
        </w:rPr>
        <w:t>RESEÑA METALURGIA EXTRACTIVA</w:t>
      </w:r>
    </w:p>
    <w:p w:rsidR="00FD1941" w:rsidRPr="001B253A" w:rsidRDefault="00FD1941" w:rsidP="00601237">
      <w:pPr>
        <w:jc w:val="center"/>
        <w:rPr>
          <w:b/>
          <w:sz w:val="24"/>
          <w:szCs w:val="24"/>
          <w:u w:val="single"/>
        </w:rPr>
      </w:pPr>
    </w:p>
    <w:p w:rsidR="00396A17" w:rsidRPr="001B253A" w:rsidRDefault="00396A17" w:rsidP="00396A17">
      <w:pPr>
        <w:jc w:val="both"/>
        <w:rPr>
          <w:sz w:val="24"/>
          <w:szCs w:val="24"/>
        </w:rPr>
      </w:pPr>
      <w:r w:rsidRPr="001B253A">
        <w:rPr>
          <w:sz w:val="24"/>
          <w:szCs w:val="24"/>
        </w:rPr>
        <w:t>La minería es relevante en la economía nacional, debido a que aporta alrededor del 64% de las exportaciones nacionales mediante la producción de minerales metálicos, minerales ind</w:t>
      </w:r>
      <w:r w:rsidR="00601237" w:rsidRPr="001B253A">
        <w:rPr>
          <w:sz w:val="24"/>
          <w:szCs w:val="24"/>
        </w:rPr>
        <w:t>ustriales y rocas ornamentales.</w:t>
      </w:r>
    </w:p>
    <w:p w:rsidR="00396A17" w:rsidRPr="001B253A" w:rsidRDefault="00396A17" w:rsidP="00396A17">
      <w:pPr>
        <w:jc w:val="both"/>
        <w:rPr>
          <w:sz w:val="24"/>
          <w:szCs w:val="24"/>
        </w:rPr>
      </w:pPr>
      <w:r w:rsidRPr="001B253A">
        <w:rPr>
          <w:sz w:val="24"/>
          <w:szCs w:val="24"/>
        </w:rPr>
        <w:t>En nuestro Colegio se imparte la Especialidad de METALURGIA EXTRACTIVA, cuya preparación dura 2 años (3ro y 4to medio)</w:t>
      </w:r>
      <w:r w:rsidR="00C23233" w:rsidRPr="001B253A">
        <w:rPr>
          <w:sz w:val="24"/>
          <w:szCs w:val="24"/>
        </w:rPr>
        <w:t>.</w:t>
      </w:r>
    </w:p>
    <w:p w:rsidR="00396A17" w:rsidRPr="001B253A" w:rsidRDefault="00396A17" w:rsidP="00C23233">
      <w:pPr>
        <w:jc w:val="both"/>
        <w:rPr>
          <w:sz w:val="24"/>
          <w:szCs w:val="24"/>
        </w:rPr>
      </w:pPr>
      <w:r w:rsidRPr="001B253A">
        <w:rPr>
          <w:sz w:val="24"/>
          <w:szCs w:val="24"/>
        </w:rPr>
        <w:t xml:space="preserve">En nuestra formación teórico práctica </w:t>
      </w:r>
      <w:r w:rsidR="00C23233" w:rsidRPr="001B253A">
        <w:rPr>
          <w:sz w:val="24"/>
          <w:szCs w:val="24"/>
        </w:rPr>
        <w:t>debemos lograr u</w:t>
      </w:r>
      <w:r w:rsidR="00FD1941" w:rsidRPr="001B253A">
        <w:rPr>
          <w:sz w:val="24"/>
          <w:szCs w:val="24"/>
        </w:rPr>
        <w:t>n perfil de egreso que contempla</w:t>
      </w:r>
      <w:r w:rsidR="00C23233" w:rsidRPr="001B253A">
        <w:rPr>
          <w:sz w:val="24"/>
          <w:szCs w:val="24"/>
        </w:rPr>
        <w:t xml:space="preserve"> una </w:t>
      </w:r>
      <w:r w:rsidRPr="001B253A">
        <w:rPr>
          <w:sz w:val="24"/>
          <w:szCs w:val="24"/>
        </w:rPr>
        <w:t xml:space="preserve">formación sólida en los aspectos de seguridad y protección </w:t>
      </w:r>
      <w:r w:rsidR="00FD1941" w:rsidRPr="001B253A">
        <w:rPr>
          <w:sz w:val="24"/>
          <w:szCs w:val="24"/>
        </w:rPr>
        <w:t>en el trabajo</w:t>
      </w:r>
      <w:r w:rsidR="00C23233" w:rsidRPr="001B253A">
        <w:rPr>
          <w:sz w:val="24"/>
          <w:szCs w:val="24"/>
        </w:rPr>
        <w:t xml:space="preserve">, manifestando </w:t>
      </w:r>
      <w:r w:rsidR="00FD1941" w:rsidRPr="001B253A">
        <w:rPr>
          <w:sz w:val="24"/>
          <w:szCs w:val="24"/>
        </w:rPr>
        <w:t>actitudes transversales</w:t>
      </w:r>
      <w:r w:rsidRPr="001B253A">
        <w:rPr>
          <w:sz w:val="24"/>
          <w:szCs w:val="24"/>
        </w:rPr>
        <w:t>, como el trabajo en equipo, el cumplimiento de las tareas en los plazos y con los estándares de calidad establecidos, la uti</w:t>
      </w:r>
      <w:r w:rsidR="00FD1941" w:rsidRPr="001B253A">
        <w:rPr>
          <w:sz w:val="24"/>
          <w:szCs w:val="24"/>
        </w:rPr>
        <w:t>lización de la Tecnología</w:t>
      </w:r>
      <w:r w:rsidR="00C23233" w:rsidRPr="001B253A">
        <w:rPr>
          <w:sz w:val="24"/>
          <w:szCs w:val="24"/>
        </w:rPr>
        <w:t xml:space="preserve">, </w:t>
      </w:r>
      <w:r w:rsidRPr="001B253A">
        <w:rPr>
          <w:sz w:val="24"/>
          <w:szCs w:val="24"/>
        </w:rPr>
        <w:t xml:space="preserve">la capacidad de </w:t>
      </w:r>
      <w:proofErr w:type="gramStart"/>
      <w:r w:rsidRPr="001B253A">
        <w:rPr>
          <w:sz w:val="24"/>
          <w:szCs w:val="24"/>
        </w:rPr>
        <w:t>comunic</w:t>
      </w:r>
      <w:r w:rsidR="00FD1941" w:rsidRPr="001B253A">
        <w:rPr>
          <w:sz w:val="24"/>
          <w:szCs w:val="24"/>
        </w:rPr>
        <w:t xml:space="preserve">arse </w:t>
      </w:r>
      <w:r w:rsidRPr="001B253A">
        <w:rPr>
          <w:sz w:val="24"/>
          <w:szCs w:val="24"/>
        </w:rPr>
        <w:t xml:space="preserve"> y</w:t>
      </w:r>
      <w:proofErr w:type="gramEnd"/>
      <w:r w:rsidRPr="001B253A">
        <w:rPr>
          <w:sz w:val="24"/>
          <w:szCs w:val="24"/>
        </w:rPr>
        <w:t xml:space="preserve"> de solucionar problemas en la producción.</w:t>
      </w:r>
      <w:r w:rsidR="00C23233" w:rsidRPr="001B253A">
        <w:rPr>
          <w:sz w:val="24"/>
          <w:szCs w:val="24"/>
        </w:rPr>
        <w:t xml:space="preserve"> Asimismo, se espera que seamos</w:t>
      </w:r>
      <w:r w:rsidRPr="001B253A">
        <w:rPr>
          <w:sz w:val="24"/>
          <w:szCs w:val="24"/>
        </w:rPr>
        <w:t xml:space="preserve"> capaces</w:t>
      </w:r>
      <w:r w:rsidR="00FD1941" w:rsidRPr="001B253A">
        <w:rPr>
          <w:sz w:val="24"/>
          <w:szCs w:val="24"/>
        </w:rPr>
        <w:t xml:space="preserve"> de manejar equipos </w:t>
      </w:r>
      <w:r w:rsidRPr="001B253A">
        <w:rPr>
          <w:sz w:val="24"/>
          <w:szCs w:val="24"/>
        </w:rPr>
        <w:t>y herram</w:t>
      </w:r>
      <w:r w:rsidR="009976CC" w:rsidRPr="001B253A">
        <w:rPr>
          <w:sz w:val="24"/>
          <w:szCs w:val="24"/>
        </w:rPr>
        <w:t xml:space="preserve">ientas como </w:t>
      </w:r>
      <w:proofErr w:type="spellStart"/>
      <w:r w:rsidR="009976CC" w:rsidRPr="001B253A">
        <w:rPr>
          <w:sz w:val="24"/>
          <w:szCs w:val="24"/>
        </w:rPr>
        <w:t>muestreadores</w:t>
      </w:r>
      <w:proofErr w:type="spellEnd"/>
      <w:r w:rsidRPr="001B253A">
        <w:rPr>
          <w:sz w:val="24"/>
          <w:szCs w:val="24"/>
        </w:rPr>
        <w:t>, ch</w:t>
      </w:r>
      <w:r w:rsidR="00C23233" w:rsidRPr="001B253A">
        <w:rPr>
          <w:sz w:val="24"/>
          <w:szCs w:val="24"/>
        </w:rPr>
        <w:t>ancadoras</w:t>
      </w:r>
      <w:r w:rsidRPr="001B253A">
        <w:rPr>
          <w:sz w:val="24"/>
          <w:szCs w:val="24"/>
        </w:rPr>
        <w:t>, equipos de lixiviación, extracción po</w:t>
      </w:r>
      <w:r w:rsidR="00C23233" w:rsidRPr="001B253A">
        <w:rPr>
          <w:sz w:val="24"/>
          <w:szCs w:val="24"/>
        </w:rPr>
        <w:t xml:space="preserve">r solventes y electro-obtención, entre </w:t>
      </w:r>
      <w:r w:rsidR="00601237" w:rsidRPr="001B253A">
        <w:rPr>
          <w:sz w:val="24"/>
          <w:szCs w:val="24"/>
        </w:rPr>
        <w:t>otros</w:t>
      </w:r>
      <w:r w:rsidR="00C23233" w:rsidRPr="001B253A">
        <w:rPr>
          <w:sz w:val="24"/>
          <w:szCs w:val="24"/>
        </w:rPr>
        <w:t>.</w:t>
      </w:r>
      <w:r w:rsidR="00FD1941" w:rsidRPr="001B253A">
        <w:rPr>
          <w:sz w:val="24"/>
          <w:szCs w:val="24"/>
        </w:rPr>
        <w:t xml:space="preserve"> </w:t>
      </w:r>
    </w:p>
    <w:p w:rsidR="00C23233" w:rsidRPr="001B253A" w:rsidRDefault="00396A17" w:rsidP="00396A17">
      <w:pPr>
        <w:jc w:val="both"/>
        <w:rPr>
          <w:sz w:val="24"/>
          <w:szCs w:val="24"/>
        </w:rPr>
      </w:pPr>
      <w:r w:rsidRPr="001B253A">
        <w:rPr>
          <w:sz w:val="24"/>
          <w:szCs w:val="24"/>
        </w:rPr>
        <w:t>Al egresar de es</w:t>
      </w:r>
      <w:r w:rsidR="00FD1941" w:rsidRPr="001B253A">
        <w:rPr>
          <w:sz w:val="24"/>
          <w:szCs w:val="24"/>
        </w:rPr>
        <w:t xml:space="preserve">ta especialidad, </w:t>
      </w:r>
      <w:r w:rsidRPr="001B253A">
        <w:rPr>
          <w:sz w:val="24"/>
          <w:szCs w:val="24"/>
        </w:rPr>
        <w:t>los técnicos en metalurgia extractiva tienen la posibilidad de trabajar en las empresas del Estado, particulares y propias, que se dediquen a los procesos de concentración para los diversos tipos de minerales y metales; además de la minería metálica y la minería industria</w:t>
      </w:r>
      <w:r w:rsidR="00FD1941" w:rsidRPr="001B253A">
        <w:rPr>
          <w:sz w:val="24"/>
          <w:szCs w:val="24"/>
        </w:rPr>
        <w:t xml:space="preserve">l. </w:t>
      </w:r>
    </w:p>
    <w:p w:rsidR="00C23233" w:rsidRPr="001B253A" w:rsidRDefault="00C23233" w:rsidP="00396A17">
      <w:pPr>
        <w:jc w:val="both"/>
        <w:rPr>
          <w:sz w:val="24"/>
          <w:szCs w:val="24"/>
        </w:rPr>
      </w:pPr>
      <w:r w:rsidRPr="001B253A">
        <w:rPr>
          <w:sz w:val="24"/>
          <w:szCs w:val="24"/>
        </w:rPr>
        <w:t xml:space="preserve">Actualmente nuestra Especialidad cuenta con una matrícula </w:t>
      </w:r>
      <w:proofErr w:type="gramStart"/>
      <w:r w:rsidRPr="001B253A">
        <w:rPr>
          <w:sz w:val="24"/>
          <w:szCs w:val="24"/>
        </w:rPr>
        <w:t>de  69</w:t>
      </w:r>
      <w:proofErr w:type="gramEnd"/>
      <w:r w:rsidRPr="001B253A">
        <w:rPr>
          <w:sz w:val="24"/>
          <w:szCs w:val="24"/>
        </w:rPr>
        <w:t xml:space="preserve"> estudiantes y al egresar de 4to medio, el alumno ya cuenta con una Certificación como Monitores de Seguridad Miner</w:t>
      </w:r>
      <w:r w:rsidR="002E553B" w:rsidRPr="001B253A">
        <w:rPr>
          <w:sz w:val="24"/>
          <w:szCs w:val="24"/>
        </w:rPr>
        <w:t>a, lo cual nos</w:t>
      </w:r>
      <w:r w:rsidR="007111F9" w:rsidRPr="001B253A">
        <w:rPr>
          <w:sz w:val="24"/>
          <w:szCs w:val="24"/>
        </w:rPr>
        <w:t xml:space="preserve"> da una amplia proyección laboral.</w:t>
      </w:r>
    </w:p>
    <w:p w:rsidR="00A00194" w:rsidRDefault="00A00194" w:rsidP="00396A17">
      <w:pPr>
        <w:jc w:val="both"/>
        <w:rPr>
          <w:sz w:val="28"/>
          <w:szCs w:val="28"/>
        </w:rPr>
      </w:pPr>
    </w:p>
    <w:p w:rsidR="00FD1941" w:rsidRDefault="00FD1941" w:rsidP="00396A17">
      <w:pPr>
        <w:jc w:val="both"/>
        <w:rPr>
          <w:sz w:val="28"/>
          <w:szCs w:val="28"/>
        </w:rPr>
      </w:pPr>
    </w:p>
    <w:p w:rsidR="00FD1941" w:rsidRDefault="00FD1941" w:rsidP="00396A17">
      <w:pPr>
        <w:jc w:val="both"/>
        <w:rPr>
          <w:sz w:val="28"/>
          <w:szCs w:val="28"/>
        </w:rPr>
      </w:pPr>
    </w:p>
    <w:p w:rsidR="0042319D" w:rsidRDefault="0042319D" w:rsidP="00A00194">
      <w:pPr>
        <w:jc w:val="both"/>
        <w:rPr>
          <w:sz w:val="28"/>
          <w:szCs w:val="28"/>
        </w:rPr>
      </w:pPr>
    </w:p>
    <w:p w:rsidR="00567DB9" w:rsidRDefault="00567DB9" w:rsidP="00A00194">
      <w:pPr>
        <w:jc w:val="both"/>
        <w:rPr>
          <w:sz w:val="28"/>
          <w:szCs w:val="28"/>
        </w:rPr>
      </w:pPr>
      <w:r>
        <w:rPr>
          <w:sz w:val="28"/>
          <w:szCs w:val="28"/>
        </w:rPr>
        <w:t>Buenos días todos los presentes</w:t>
      </w:r>
    </w:p>
    <w:p w:rsidR="00567DB9" w:rsidRDefault="00F95379" w:rsidP="00A00194">
      <w:pPr>
        <w:jc w:val="both"/>
        <w:rPr>
          <w:sz w:val="28"/>
          <w:szCs w:val="28"/>
        </w:rPr>
      </w:pPr>
      <w:r>
        <w:rPr>
          <w:sz w:val="28"/>
          <w:szCs w:val="28"/>
        </w:rPr>
        <w:t>Efectivamente, como mencionaban en las efemérides, esta es la Semana Técnico Profesional.</w:t>
      </w:r>
    </w:p>
    <w:p w:rsidR="00A00194" w:rsidRPr="00A00194" w:rsidRDefault="00A00194" w:rsidP="00A00194">
      <w:pPr>
        <w:jc w:val="both"/>
        <w:rPr>
          <w:sz w:val="28"/>
          <w:szCs w:val="28"/>
        </w:rPr>
      </w:pPr>
      <w:r w:rsidRPr="00A00194">
        <w:rPr>
          <w:sz w:val="28"/>
          <w:szCs w:val="28"/>
        </w:rPr>
        <w:t>Nuestro Colegio impar</w:t>
      </w:r>
      <w:r w:rsidR="00F95379">
        <w:rPr>
          <w:sz w:val="28"/>
          <w:szCs w:val="28"/>
        </w:rPr>
        <w:t xml:space="preserve">te esta modalidad </w:t>
      </w:r>
      <w:r w:rsidRPr="00A00194">
        <w:rPr>
          <w:sz w:val="28"/>
          <w:szCs w:val="28"/>
        </w:rPr>
        <w:t xml:space="preserve">desde el año 2013, con las Especialidades de Administración Mención Recursos Humanos y Metalurgia Extractiva;  dando oportunidad para que  jóvenes de la comuna puedan egresar de Cuarto año Medio adquiriendo  las competencias necesarias para  su futura vida laboral, concretándose posteriormente en un Título Técnico de nivel Medio. </w:t>
      </w:r>
    </w:p>
    <w:p w:rsidR="00A00194" w:rsidRDefault="00A00194" w:rsidP="00A00194">
      <w:pPr>
        <w:jc w:val="both"/>
        <w:rPr>
          <w:sz w:val="28"/>
          <w:szCs w:val="28"/>
        </w:rPr>
      </w:pPr>
      <w:r>
        <w:rPr>
          <w:sz w:val="28"/>
          <w:szCs w:val="28"/>
        </w:rPr>
        <w:t>En este año serán</w:t>
      </w:r>
      <w:r w:rsidRPr="00A00194">
        <w:rPr>
          <w:sz w:val="28"/>
          <w:szCs w:val="28"/>
        </w:rPr>
        <w:t xml:space="preserve"> 10 </w:t>
      </w:r>
      <w:r w:rsidR="00F95379">
        <w:rPr>
          <w:sz w:val="28"/>
          <w:szCs w:val="28"/>
        </w:rPr>
        <w:t xml:space="preserve">las </w:t>
      </w:r>
      <w:r w:rsidRPr="00A00194">
        <w:rPr>
          <w:sz w:val="28"/>
          <w:szCs w:val="28"/>
        </w:rPr>
        <w:t xml:space="preserve">generaciones de estudiantes egresados de nuestro Colegio y 9 generaciones de titulados, lo que fortalece </w:t>
      </w:r>
      <w:r>
        <w:rPr>
          <w:sz w:val="28"/>
          <w:szCs w:val="28"/>
        </w:rPr>
        <w:t xml:space="preserve">ampliamente </w:t>
      </w:r>
      <w:r w:rsidRPr="00A00194">
        <w:rPr>
          <w:sz w:val="28"/>
          <w:szCs w:val="28"/>
        </w:rPr>
        <w:t>uno de los Sellos de nuestra Unidad Educativa.</w:t>
      </w:r>
    </w:p>
    <w:p w:rsidR="00512AFF" w:rsidRDefault="00512AFF" w:rsidP="00A00194">
      <w:pPr>
        <w:jc w:val="both"/>
        <w:rPr>
          <w:sz w:val="28"/>
          <w:szCs w:val="28"/>
        </w:rPr>
      </w:pPr>
      <w:r>
        <w:rPr>
          <w:sz w:val="28"/>
          <w:szCs w:val="28"/>
        </w:rPr>
        <w:t>Para celebrar esta Semana T</w:t>
      </w:r>
      <w:r w:rsidR="009C6089">
        <w:rPr>
          <w:sz w:val="28"/>
          <w:szCs w:val="28"/>
        </w:rPr>
        <w:t>P, se han programado var</w:t>
      </w:r>
      <w:r>
        <w:rPr>
          <w:sz w:val="28"/>
          <w:szCs w:val="28"/>
        </w:rPr>
        <w:t>ias actividades, do</w:t>
      </w:r>
      <w:r w:rsidR="009C6089">
        <w:rPr>
          <w:sz w:val="28"/>
          <w:szCs w:val="28"/>
        </w:rPr>
        <w:t>n</w:t>
      </w:r>
      <w:r>
        <w:rPr>
          <w:sz w:val="28"/>
          <w:szCs w:val="28"/>
        </w:rPr>
        <w:t>de los alumnos de 3ro y 4to medio tendrán Charlas de oferta académica de Inacap y CFT Tarapacá, además de una pasantía a Inacap. Culminaremos el viernes 1 de septiembre con la Mu</w:t>
      </w:r>
      <w:r w:rsidR="009C6089">
        <w:rPr>
          <w:sz w:val="28"/>
          <w:szCs w:val="28"/>
        </w:rPr>
        <w:t>estra Pedagó</w:t>
      </w:r>
      <w:r>
        <w:rPr>
          <w:sz w:val="28"/>
          <w:szCs w:val="28"/>
        </w:rPr>
        <w:t>gica de las Especialidades, donde los estudiantes darán a conocer sus conocimientos y habilidades adquiridas. Se realizará</w:t>
      </w:r>
      <w:r w:rsidR="00986F7C">
        <w:rPr>
          <w:sz w:val="28"/>
          <w:szCs w:val="28"/>
        </w:rPr>
        <w:t xml:space="preserve"> en el patio de </w:t>
      </w:r>
      <w:proofErr w:type="spellStart"/>
      <w:r w:rsidR="00986F7C">
        <w:rPr>
          <w:sz w:val="28"/>
          <w:szCs w:val="28"/>
        </w:rPr>
        <w:t>E</w:t>
      </w:r>
      <w:r>
        <w:rPr>
          <w:sz w:val="28"/>
          <w:szCs w:val="28"/>
        </w:rPr>
        <w:t>.media</w:t>
      </w:r>
      <w:proofErr w:type="spellEnd"/>
      <w:r>
        <w:rPr>
          <w:sz w:val="28"/>
          <w:szCs w:val="28"/>
        </w:rPr>
        <w:t xml:space="preserve"> con invitación para toda la comunidad educativa.</w:t>
      </w:r>
    </w:p>
    <w:p w:rsidR="002E553B" w:rsidRDefault="00A00194" w:rsidP="00A00194">
      <w:pPr>
        <w:jc w:val="both"/>
        <w:rPr>
          <w:sz w:val="28"/>
          <w:szCs w:val="28"/>
        </w:rPr>
      </w:pPr>
      <w:r>
        <w:rPr>
          <w:sz w:val="28"/>
          <w:szCs w:val="28"/>
        </w:rPr>
        <w:t xml:space="preserve">A </w:t>
      </w:r>
      <w:bookmarkStart w:id="0" w:name="_GoBack"/>
      <w:bookmarkEnd w:id="0"/>
      <w:r w:rsidR="001B253A">
        <w:rPr>
          <w:sz w:val="28"/>
          <w:szCs w:val="28"/>
        </w:rPr>
        <w:t>continuación,</w:t>
      </w:r>
      <w:r>
        <w:rPr>
          <w:sz w:val="28"/>
          <w:szCs w:val="28"/>
        </w:rPr>
        <w:t xml:space="preserve"> dejo c</w:t>
      </w:r>
      <w:r w:rsidR="009C6089">
        <w:rPr>
          <w:sz w:val="28"/>
          <w:szCs w:val="28"/>
        </w:rPr>
        <w:t xml:space="preserve">on ustedes a estudiantes de 4to.Medio, Moisés Gómez y </w:t>
      </w:r>
      <w:proofErr w:type="spellStart"/>
      <w:r w:rsidR="009C6089">
        <w:rPr>
          <w:sz w:val="28"/>
          <w:szCs w:val="28"/>
        </w:rPr>
        <w:t>Nathaly</w:t>
      </w:r>
      <w:proofErr w:type="spellEnd"/>
      <w:r w:rsidR="009C6089">
        <w:rPr>
          <w:sz w:val="28"/>
          <w:szCs w:val="28"/>
        </w:rPr>
        <w:t xml:space="preserve"> Rojas, quienes leerán</w:t>
      </w:r>
      <w:r>
        <w:rPr>
          <w:sz w:val="28"/>
          <w:szCs w:val="28"/>
        </w:rPr>
        <w:t xml:space="preserve"> una reseña de cada </w:t>
      </w:r>
      <w:r w:rsidR="009C6089">
        <w:rPr>
          <w:sz w:val="28"/>
          <w:szCs w:val="28"/>
        </w:rPr>
        <w:t>Especialidad</w:t>
      </w:r>
      <w:r w:rsidR="00986F7C">
        <w:rPr>
          <w:sz w:val="28"/>
          <w:szCs w:val="28"/>
        </w:rPr>
        <w:t>.</w:t>
      </w:r>
    </w:p>
    <w:p w:rsidR="00567DB9" w:rsidRDefault="00512AFF" w:rsidP="00A00194">
      <w:pPr>
        <w:jc w:val="both"/>
        <w:rPr>
          <w:sz w:val="28"/>
          <w:szCs w:val="28"/>
        </w:rPr>
      </w:pPr>
      <w:r>
        <w:rPr>
          <w:sz w:val="28"/>
          <w:szCs w:val="28"/>
        </w:rPr>
        <w:t>Agradecemos la participación de estos alumnos y para finalizar nuestra intervención</w:t>
      </w:r>
      <w:r w:rsidR="00567DB9">
        <w:rPr>
          <w:sz w:val="28"/>
          <w:szCs w:val="28"/>
        </w:rPr>
        <w:t xml:space="preserve">, desearles mucho éxito y agradecimiento a quienes forman parte del área técnico profesional de nuestro Colegio, a quienes han formado las generaciones de titulados, </w:t>
      </w:r>
      <w:r w:rsidR="00986F7C">
        <w:rPr>
          <w:sz w:val="28"/>
          <w:szCs w:val="28"/>
        </w:rPr>
        <w:t xml:space="preserve">en especial a los </w:t>
      </w:r>
      <w:r w:rsidR="00567DB9">
        <w:rPr>
          <w:sz w:val="28"/>
          <w:szCs w:val="28"/>
        </w:rPr>
        <w:t xml:space="preserve">profesores Ramón Rojas y Carlos Castañeda y a todos aquellos que contribuyen a formar </w:t>
      </w:r>
      <w:r w:rsidR="001B253A">
        <w:rPr>
          <w:sz w:val="28"/>
          <w:szCs w:val="28"/>
        </w:rPr>
        <w:t xml:space="preserve">a nuestros </w:t>
      </w:r>
      <w:proofErr w:type="spellStart"/>
      <w:r w:rsidR="001B253A">
        <w:rPr>
          <w:sz w:val="28"/>
          <w:szCs w:val="28"/>
        </w:rPr>
        <w:t>laumnos</w:t>
      </w:r>
      <w:proofErr w:type="spellEnd"/>
      <w:r w:rsidR="001B253A">
        <w:rPr>
          <w:sz w:val="28"/>
          <w:szCs w:val="28"/>
        </w:rPr>
        <w:t xml:space="preserve"> en </w:t>
      </w:r>
      <w:r w:rsidR="00567DB9">
        <w:rPr>
          <w:sz w:val="28"/>
          <w:szCs w:val="28"/>
        </w:rPr>
        <w:t xml:space="preserve">personas que puedan desenvolverse </w:t>
      </w:r>
      <w:r w:rsidR="001B253A">
        <w:rPr>
          <w:sz w:val="28"/>
          <w:szCs w:val="28"/>
        </w:rPr>
        <w:t xml:space="preserve">con éxito </w:t>
      </w:r>
      <w:r w:rsidR="00567DB9">
        <w:rPr>
          <w:sz w:val="28"/>
          <w:szCs w:val="28"/>
        </w:rPr>
        <w:t>en la so</w:t>
      </w:r>
      <w:r w:rsidR="009C6089">
        <w:rPr>
          <w:sz w:val="28"/>
          <w:szCs w:val="28"/>
        </w:rPr>
        <w:t>c</w:t>
      </w:r>
      <w:r w:rsidR="00567DB9">
        <w:rPr>
          <w:sz w:val="28"/>
          <w:szCs w:val="28"/>
        </w:rPr>
        <w:t xml:space="preserve">iedad </w:t>
      </w:r>
    </w:p>
    <w:p w:rsidR="00567DB9" w:rsidRDefault="00567DB9" w:rsidP="00A00194">
      <w:pPr>
        <w:jc w:val="both"/>
        <w:rPr>
          <w:sz w:val="28"/>
          <w:szCs w:val="28"/>
        </w:rPr>
      </w:pPr>
      <w:r>
        <w:rPr>
          <w:sz w:val="28"/>
          <w:szCs w:val="28"/>
        </w:rPr>
        <w:t xml:space="preserve">Muchas </w:t>
      </w:r>
      <w:r w:rsidR="009C6089">
        <w:rPr>
          <w:sz w:val="28"/>
          <w:szCs w:val="28"/>
        </w:rPr>
        <w:t>gracias</w:t>
      </w:r>
      <w:r>
        <w:rPr>
          <w:sz w:val="28"/>
          <w:szCs w:val="28"/>
        </w:rPr>
        <w:t xml:space="preserve"> y que disfruten de una linda semana </w:t>
      </w:r>
      <w:proofErr w:type="gramStart"/>
      <w:r>
        <w:rPr>
          <w:sz w:val="28"/>
          <w:szCs w:val="28"/>
        </w:rPr>
        <w:t>TP</w:t>
      </w:r>
      <w:r w:rsidR="009C6089">
        <w:rPr>
          <w:sz w:val="28"/>
          <w:szCs w:val="28"/>
        </w:rPr>
        <w:t>.-</w:t>
      </w:r>
      <w:proofErr w:type="gramEnd"/>
    </w:p>
    <w:p w:rsidR="00512AFF" w:rsidRDefault="00567DB9" w:rsidP="00A00194">
      <w:pPr>
        <w:jc w:val="both"/>
        <w:rPr>
          <w:sz w:val="28"/>
          <w:szCs w:val="28"/>
        </w:rPr>
      </w:pPr>
      <w:r>
        <w:rPr>
          <w:sz w:val="28"/>
          <w:szCs w:val="28"/>
        </w:rPr>
        <w:t xml:space="preserve"> </w:t>
      </w:r>
    </w:p>
    <w:sectPr w:rsidR="00512AFF" w:rsidSect="009976CC">
      <w:headerReference w:type="default" r:id="rId9"/>
      <w:pgSz w:w="11906" w:h="16838" w:code="9"/>
      <w:pgMar w:top="1440" w:right="1080" w:bottom="1440" w:left="1080" w:header="709" w:footer="709" w:gutter="0"/>
      <w:pgBorders w:offsetFrom="page">
        <w:top w:val="thinThickMediumGap" w:sz="24" w:space="24" w:color="7030A0"/>
        <w:left w:val="thinThickMediumGap" w:sz="24" w:space="24" w:color="7030A0"/>
        <w:bottom w:val="thickThinMediumGap" w:sz="24" w:space="24" w:color="7030A0"/>
        <w:right w:val="thickThinMediumGap" w:sz="24"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B7" w:rsidRDefault="00A54DB7" w:rsidP="00161D68">
      <w:pPr>
        <w:spacing w:after="0" w:line="240" w:lineRule="auto"/>
      </w:pPr>
      <w:r>
        <w:separator/>
      </w:r>
    </w:p>
  </w:endnote>
  <w:endnote w:type="continuationSeparator" w:id="0">
    <w:p w:rsidR="00A54DB7" w:rsidRDefault="00A54DB7" w:rsidP="0016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A000206F" w:usb1="C0000000" w:usb2="00000008" w:usb3="00000000" w:csb0="000000D3"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B7" w:rsidRDefault="00A54DB7" w:rsidP="00161D68">
      <w:pPr>
        <w:spacing w:after="0" w:line="240" w:lineRule="auto"/>
      </w:pPr>
      <w:r>
        <w:separator/>
      </w:r>
    </w:p>
  </w:footnote>
  <w:footnote w:type="continuationSeparator" w:id="0">
    <w:p w:rsidR="00A54DB7" w:rsidRDefault="00A54DB7" w:rsidP="0016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10" w:rsidRDefault="00F67700">
    <w:pPr>
      <w:pStyle w:val="Encabezado"/>
      <w:rPr>
        <w:b/>
        <w:sz w:val="28"/>
        <w:szCs w:val="28"/>
        <w:lang w:val="en-US"/>
      </w:rPr>
    </w:pPr>
    <w:r>
      <w:rPr>
        <w:b/>
        <w:sz w:val="28"/>
        <w:szCs w:val="28"/>
        <w:lang w:val="en-US"/>
      </w:rPr>
      <w:t xml:space="preserve">                  </w:t>
    </w:r>
  </w:p>
  <w:p w:rsidR="00C1000E" w:rsidRPr="00C1000E" w:rsidRDefault="00C33B10" w:rsidP="009976CC">
    <w:pPr>
      <w:pStyle w:val="Encabezado"/>
      <w:tabs>
        <w:tab w:val="clear" w:pos="4419"/>
        <w:tab w:val="clear" w:pos="8838"/>
        <w:tab w:val="center" w:pos="4873"/>
      </w:tabs>
      <w:rPr>
        <w:rFonts w:ascii="Cambria" w:hAnsi="Cambria"/>
        <w:b/>
        <w:sz w:val="24"/>
        <w:szCs w:val="24"/>
        <w:lang w:val="en-US"/>
      </w:rPr>
    </w:pPr>
    <w:r>
      <w:rPr>
        <w:b/>
        <w:sz w:val="28"/>
        <w:szCs w:val="28"/>
        <w:lang w:val="en-US"/>
      </w:rPr>
      <w:t xml:space="preserve">     </w:t>
    </w:r>
    <w:r w:rsidR="009976CC">
      <w:rPr>
        <w:b/>
        <w:sz w:val="28"/>
        <w:szCs w:val="28"/>
        <w:lang w:val="en-US"/>
      </w:rPr>
      <w:t xml:space="preserve">     </w:t>
    </w:r>
    <w:r w:rsidR="009976CC">
      <w:rPr>
        <w:rFonts w:ascii="Cambria" w:hAnsi="Cambria"/>
        <w:b/>
        <w:sz w:val="24"/>
        <w:szCs w:val="24"/>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995"/>
    <w:multiLevelType w:val="hybridMultilevel"/>
    <w:tmpl w:val="A55E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2F47"/>
    <w:multiLevelType w:val="hybridMultilevel"/>
    <w:tmpl w:val="F39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010C"/>
    <w:multiLevelType w:val="hybridMultilevel"/>
    <w:tmpl w:val="6CA46F1C"/>
    <w:lvl w:ilvl="0" w:tplc="340A0005">
      <w:start w:val="1"/>
      <w:numFmt w:val="bullet"/>
      <w:lvlText w:val=""/>
      <w:lvlJc w:val="left"/>
      <w:pPr>
        <w:ind w:left="2136" w:hanging="360"/>
      </w:pPr>
      <w:rPr>
        <w:rFonts w:ascii="Wingdings" w:hAnsi="Wingdings"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 w15:restartNumberingAfterBreak="0">
    <w:nsid w:val="242268E3"/>
    <w:multiLevelType w:val="hybridMultilevel"/>
    <w:tmpl w:val="8B78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14225"/>
    <w:multiLevelType w:val="hybridMultilevel"/>
    <w:tmpl w:val="7398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263B7"/>
    <w:multiLevelType w:val="hybridMultilevel"/>
    <w:tmpl w:val="734470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2C6122"/>
    <w:multiLevelType w:val="hybridMultilevel"/>
    <w:tmpl w:val="4D067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765C74"/>
    <w:multiLevelType w:val="hybridMultilevel"/>
    <w:tmpl w:val="92C62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6034E2"/>
    <w:multiLevelType w:val="hybridMultilevel"/>
    <w:tmpl w:val="C10801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5F11827"/>
    <w:multiLevelType w:val="hybridMultilevel"/>
    <w:tmpl w:val="AA8AEC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72E20F0"/>
    <w:multiLevelType w:val="hybridMultilevel"/>
    <w:tmpl w:val="9CC80C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511937"/>
    <w:multiLevelType w:val="hybridMultilevel"/>
    <w:tmpl w:val="F7762E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51371E"/>
    <w:multiLevelType w:val="hybridMultilevel"/>
    <w:tmpl w:val="836C3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710E1B"/>
    <w:multiLevelType w:val="hybridMultilevel"/>
    <w:tmpl w:val="A87AF7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B960CE4"/>
    <w:multiLevelType w:val="hybridMultilevel"/>
    <w:tmpl w:val="7B58716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2"/>
  </w:num>
  <w:num w:numId="5">
    <w:abstractNumId w:val="5"/>
  </w:num>
  <w:num w:numId="6">
    <w:abstractNumId w:val="8"/>
  </w:num>
  <w:num w:numId="7">
    <w:abstractNumId w:val="12"/>
  </w:num>
  <w:num w:numId="8">
    <w:abstractNumId w:val="6"/>
  </w:num>
  <w:num w:numId="9">
    <w:abstractNumId w:val="7"/>
  </w:num>
  <w:num w:numId="10">
    <w:abstractNumId w:val="11"/>
  </w:num>
  <w:num w:numId="11">
    <w:abstractNumId w:val="13"/>
  </w:num>
  <w:num w:numId="12">
    <w:abstractNumId w:val="3"/>
  </w:num>
  <w:num w:numId="13">
    <w:abstractNumId w:val="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6385">
      <o:colormenu v:ext="edit" fillcolor="none [194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68"/>
    <w:rsid w:val="00020089"/>
    <w:rsid w:val="0002268F"/>
    <w:rsid w:val="00030DF8"/>
    <w:rsid w:val="000413E2"/>
    <w:rsid w:val="00041F5C"/>
    <w:rsid w:val="000C2D93"/>
    <w:rsid w:val="000F68B6"/>
    <w:rsid w:val="00123F5D"/>
    <w:rsid w:val="0014378B"/>
    <w:rsid w:val="00161D68"/>
    <w:rsid w:val="00163914"/>
    <w:rsid w:val="001B1E7C"/>
    <w:rsid w:val="001B253A"/>
    <w:rsid w:val="001C1243"/>
    <w:rsid w:val="001D21E8"/>
    <w:rsid w:val="001E6221"/>
    <w:rsid w:val="001E6D93"/>
    <w:rsid w:val="00245DF1"/>
    <w:rsid w:val="002A60BB"/>
    <w:rsid w:val="002E553B"/>
    <w:rsid w:val="002F5D84"/>
    <w:rsid w:val="003059F6"/>
    <w:rsid w:val="00396A17"/>
    <w:rsid w:val="003F29DC"/>
    <w:rsid w:val="004131C0"/>
    <w:rsid w:val="00423077"/>
    <w:rsid w:val="0042319D"/>
    <w:rsid w:val="00423335"/>
    <w:rsid w:val="00432E09"/>
    <w:rsid w:val="004410BA"/>
    <w:rsid w:val="00454EC2"/>
    <w:rsid w:val="0046081C"/>
    <w:rsid w:val="004734B8"/>
    <w:rsid w:val="00474D89"/>
    <w:rsid w:val="00495B36"/>
    <w:rsid w:val="004E12AD"/>
    <w:rsid w:val="00512AFF"/>
    <w:rsid w:val="00544E41"/>
    <w:rsid w:val="00567DB9"/>
    <w:rsid w:val="005B4457"/>
    <w:rsid w:val="005F18B9"/>
    <w:rsid w:val="005F3872"/>
    <w:rsid w:val="00601237"/>
    <w:rsid w:val="006462A9"/>
    <w:rsid w:val="006C68CB"/>
    <w:rsid w:val="006E1376"/>
    <w:rsid w:val="007111F9"/>
    <w:rsid w:val="0074709D"/>
    <w:rsid w:val="007704D0"/>
    <w:rsid w:val="007864F4"/>
    <w:rsid w:val="00794770"/>
    <w:rsid w:val="007A1FF5"/>
    <w:rsid w:val="007C5B23"/>
    <w:rsid w:val="00821104"/>
    <w:rsid w:val="00847D4B"/>
    <w:rsid w:val="00853680"/>
    <w:rsid w:val="00863540"/>
    <w:rsid w:val="008B1A23"/>
    <w:rsid w:val="008C0BBE"/>
    <w:rsid w:val="008C39B0"/>
    <w:rsid w:val="008E13D5"/>
    <w:rsid w:val="008F0A61"/>
    <w:rsid w:val="0091495B"/>
    <w:rsid w:val="00925F17"/>
    <w:rsid w:val="00986F7C"/>
    <w:rsid w:val="009976CC"/>
    <w:rsid w:val="009A791F"/>
    <w:rsid w:val="009C6089"/>
    <w:rsid w:val="009D05F0"/>
    <w:rsid w:val="00A00194"/>
    <w:rsid w:val="00A02C99"/>
    <w:rsid w:val="00A14BD2"/>
    <w:rsid w:val="00A41B24"/>
    <w:rsid w:val="00A50C77"/>
    <w:rsid w:val="00A54DB7"/>
    <w:rsid w:val="00A5756D"/>
    <w:rsid w:val="00A61013"/>
    <w:rsid w:val="00AB0F39"/>
    <w:rsid w:val="00AB38C1"/>
    <w:rsid w:val="00AD766C"/>
    <w:rsid w:val="00AF3A11"/>
    <w:rsid w:val="00B419F2"/>
    <w:rsid w:val="00C01E89"/>
    <w:rsid w:val="00C1000E"/>
    <w:rsid w:val="00C159D8"/>
    <w:rsid w:val="00C20C76"/>
    <w:rsid w:val="00C23233"/>
    <w:rsid w:val="00C25EED"/>
    <w:rsid w:val="00C33341"/>
    <w:rsid w:val="00C33B10"/>
    <w:rsid w:val="00C405F2"/>
    <w:rsid w:val="00C6643D"/>
    <w:rsid w:val="00CB3681"/>
    <w:rsid w:val="00CB76FD"/>
    <w:rsid w:val="00CD2D51"/>
    <w:rsid w:val="00D4121C"/>
    <w:rsid w:val="00D45171"/>
    <w:rsid w:val="00D61594"/>
    <w:rsid w:val="00D65C97"/>
    <w:rsid w:val="00D81EEF"/>
    <w:rsid w:val="00E32AA9"/>
    <w:rsid w:val="00E91C11"/>
    <w:rsid w:val="00E95084"/>
    <w:rsid w:val="00E95194"/>
    <w:rsid w:val="00EF3409"/>
    <w:rsid w:val="00F13632"/>
    <w:rsid w:val="00F52D8C"/>
    <w:rsid w:val="00F67700"/>
    <w:rsid w:val="00F85E2B"/>
    <w:rsid w:val="00F94285"/>
    <w:rsid w:val="00F95379"/>
    <w:rsid w:val="00FB6086"/>
    <w:rsid w:val="00FC23EF"/>
    <w:rsid w:val="00FD1941"/>
    <w:rsid w:val="00FD5E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1943]"/>
    </o:shapedefaults>
    <o:shapelayout v:ext="edit">
      <o:idmap v:ext="edit" data="1"/>
    </o:shapelayout>
  </w:shapeDefaults>
  <w:decimalSymbol w:val="."/>
  <w:listSeparator w:val=","/>
  <w14:docId w14:val="76D72218"/>
  <w15:docId w15:val="{CE9B6E06-E297-4D87-A6A8-AD726EE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1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D68"/>
    <w:rPr>
      <w:rFonts w:ascii="Tahoma" w:hAnsi="Tahoma" w:cs="Tahoma"/>
      <w:sz w:val="16"/>
      <w:szCs w:val="16"/>
    </w:rPr>
  </w:style>
  <w:style w:type="paragraph" w:styleId="Encabezado">
    <w:name w:val="header"/>
    <w:basedOn w:val="Normal"/>
    <w:link w:val="EncabezadoCar"/>
    <w:uiPriority w:val="99"/>
    <w:unhideWhenUsed/>
    <w:rsid w:val="00161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1D68"/>
  </w:style>
  <w:style w:type="paragraph" w:styleId="Piedepgina">
    <w:name w:val="footer"/>
    <w:basedOn w:val="Normal"/>
    <w:link w:val="PiedepginaCar"/>
    <w:uiPriority w:val="99"/>
    <w:unhideWhenUsed/>
    <w:rsid w:val="00161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D68"/>
  </w:style>
  <w:style w:type="table" w:styleId="Listaclara-nfasis5">
    <w:name w:val="Light List Accent 5"/>
    <w:basedOn w:val="Tablanormal"/>
    <w:uiPriority w:val="61"/>
    <w:rsid w:val="00F52D8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rrafodelista">
    <w:name w:val="List Paragraph"/>
    <w:basedOn w:val="Normal"/>
    <w:uiPriority w:val="34"/>
    <w:qFormat/>
    <w:rsid w:val="001C1243"/>
    <w:pPr>
      <w:ind w:left="720"/>
      <w:contextualSpacing/>
    </w:pPr>
  </w:style>
  <w:style w:type="table" w:styleId="Tablaconcuadrcula">
    <w:name w:val="Table Grid"/>
    <w:basedOn w:val="Tablanormal"/>
    <w:uiPriority w:val="59"/>
    <w:rsid w:val="0077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8C0B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738</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Evelyn</cp:lastModifiedBy>
  <cp:revision>4</cp:revision>
  <cp:lastPrinted>2023-08-28T05:40:00Z</cp:lastPrinted>
  <dcterms:created xsi:type="dcterms:W3CDTF">2023-08-27T19:09:00Z</dcterms:created>
  <dcterms:modified xsi:type="dcterms:W3CDTF">2023-08-28T05:57:00Z</dcterms:modified>
</cp:coreProperties>
</file>